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445D" w14:textId="77777777" w:rsidR="005F7306" w:rsidRPr="00A42552" w:rsidRDefault="005F7306" w:rsidP="00A42552">
      <w:pPr>
        <w:spacing w:after="0"/>
        <w:rPr>
          <w:b/>
        </w:rPr>
      </w:pPr>
    </w:p>
    <w:p w14:paraId="78758A0F" w14:textId="77777777" w:rsidR="00A42552" w:rsidRPr="00A42552" w:rsidRDefault="00A42552" w:rsidP="00A42552">
      <w:pPr>
        <w:spacing w:after="0"/>
        <w:rPr>
          <w:b/>
          <w:sz w:val="24"/>
          <w:szCs w:val="24"/>
        </w:rPr>
      </w:pPr>
      <w:r w:rsidRPr="00A42552">
        <w:rPr>
          <w:b/>
          <w:sz w:val="24"/>
          <w:szCs w:val="24"/>
        </w:rPr>
        <w:t>REPUBLIKA HRVATSKA</w:t>
      </w:r>
    </w:p>
    <w:p w14:paraId="503E5F54" w14:textId="77777777" w:rsidR="00A42552" w:rsidRPr="00A42552" w:rsidRDefault="00A42552" w:rsidP="00A42552">
      <w:pPr>
        <w:spacing w:after="0"/>
        <w:rPr>
          <w:b/>
          <w:sz w:val="24"/>
          <w:szCs w:val="24"/>
        </w:rPr>
      </w:pPr>
      <w:r w:rsidRPr="00A42552">
        <w:rPr>
          <w:b/>
          <w:sz w:val="24"/>
          <w:szCs w:val="24"/>
        </w:rPr>
        <w:t>VARAŽDINSKA ŽUPANIJA</w:t>
      </w:r>
    </w:p>
    <w:p w14:paraId="03DBF95A" w14:textId="77777777" w:rsidR="00A42552" w:rsidRPr="00A42552" w:rsidRDefault="00A42552" w:rsidP="00A42552">
      <w:pPr>
        <w:spacing w:after="0"/>
        <w:rPr>
          <w:b/>
          <w:sz w:val="24"/>
          <w:szCs w:val="24"/>
        </w:rPr>
      </w:pPr>
      <w:r w:rsidRPr="00A42552">
        <w:rPr>
          <w:b/>
          <w:sz w:val="24"/>
          <w:szCs w:val="24"/>
        </w:rPr>
        <w:t>OPĆINA MARUŠEVEC</w:t>
      </w:r>
    </w:p>
    <w:p w14:paraId="28F9B163" w14:textId="77777777" w:rsidR="005F7306" w:rsidRPr="00A42552" w:rsidRDefault="00A42552" w:rsidP="00A42552">
      <w:pPr>
        <w:spacing w:after="0"/>
        <w:rPr>
          <w:b/>
          <w:sz w:val="24"/>
          <w:szCs w:val="24"/>
        </w:rPr>
      </w:pPr>
      <w:r w:rsidRPr="00A42552">
        <w:rPr>
          <w:b/>
          <w:sz w:val="24"/>
          <w:szCs w:val="24"/>
        </w:rPr>
        <w:t>Maruševec 6</w:t>
      </w: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660"/>
        <w:gridCol w:w="2863"/>
        <w:gridCol w:w="4415"/>
        <w:gridCol w:w="2528"/>
      </w:tblGrid>
      <w:tr w:rsidR="005F7306" w14:paraId="09EB3C44" w14:textId="77777777" w:rsidTr="004124C8">
        <w:trPr>
          <w:trHeight w:val="1271"/>
        </w:trPr>
        <w:tc>
          <w:tcPr>
            <w:tcW w:w="10466" w:type="dxa"/>
            <w:gridSpan w:val="4"/>
            <w:tcBorders>
              <w:top w:val="nil"/>
              <w:left w:val="nil"/>
              <w:right w:val="nil"/>
            </w:tcBorders>
          </w:tcPr>
          <w:p w14:paraId="0E16E594" w14:textId="77777777" w:rsidR="005F7306" w:rsidRDefault="005F7306" w:rsidP="00A42552">
            <w:pPr>
              <w:rPr>
                <w:b/>
                <w:sz w:val="36"/>
              </w:rPr>
            </w:pPr>
          </w:p>
          <w:p w14:paraId="1F72249A" w14:textId="77777777" w:rsidR="005F7306" w:rsidRDefault="005F7306" w:rsidP="00A4255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OBRAZAC PRORAČUNA</w:t>
            </w:r>
            <w:r w:rsidRPr="00C11CB9">
              <w:rPr>
                <w:b/>
                <w:sz w:val="36"/>
              </w:rPr>
              <w:t xml:space="preserve"> PROGRAMA / PROJEKTA</w:t>
            </w:r>
          </w:p>
          <w:p w14:paraId="78F2E682" w14:textId="77777777" w:rsidR="00A42552" w:rsidRPr="00A42552" w:rsidRDefault="00A42552" w:rsidP="00A42552">
            <w:pPr>
              <w:jc w:val="center"/>
              <w:rPr>
                <w:b/>
                <w:sz w:val="36"/>
              </w:rPr>
            </w:pPr>
          </w:p>
          <w:p w14:paraId="1981FCC5" w14:textId="77777777" w:rsidR="005F7306" w:rsidRDefault="005F7306" w:rsidP="00A425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Naziv udruge:____________________________________________</w:t>
            </w:r>
          </w:p>
          <w:p w14:paraId="2ACAC8A4" w14:textId="77777777" w:rsidR="005F7306" w:rsidRDefault="005F7306" w:rsidP="00A42552">
            <w:pPr>
              <w:rPr>
                <w:b/>
                <w:sz w:val="28"/>
              </w:rPr>
            </w:pPr>
          </w:p>
          <w:p w14:paraId="4087EC87" w14:textId="77777777" w:rsidR="005F7306" w:rsidRDefault="005F7306" w:rsidP="00A425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programa/projekta: _________________________________</w:t>
            </w:r>
          </w:p>
          <w:p w14:paraId="40800276" w14:textId="579D79F8" w:rsidR="00CE2F2F" w:rsidRPr="00A42552" w:rsidRDefault="00CE2F2F" w:rsidP="00A42552">
            <w:pPr>
              <w:rPr>
                <w:b/>
                <w:sz w:val="28"/>
              </w:rPr>
            </w:pPr>
          </w:p>
        </w:tc>
      </w:tr>
      <w:tr w:rsidR="005F7306" w:rsidRPr="00A42552" w14:paraId="2F6EFFB3" w14:textId="77777777" w:rsidTr="00CE2F2F">
        <w:trPr>
          <w:trHeight w:val="1045"/>
        </w:trPr>
        <w:tc>
          <w:tcPr>
            <w:tcW w:w="10466" w:type="dxa"/>
            <w:gridSpan w:val="4"/>
            <w:shd w:val="clear" w:color="auto" w:fill="B4C6E7" w:themeFill="accent5" w:themeFillTint="66"/>
            <w:vAlign w:val="center"/>
          </w:tcPr>
          <w:p w14:paraId="5265B2DE" w14:textId="77777777" w:rsidR="00126AB2" w:rsidRDefault="00126AB2" w:rsidP="00CE2F2F">
            <w:pPr>
              <w:jc w:val="center"/>
              <w:rPr>
                <w:b/>
                <w:bCs/>
                <w:szCs w:val="24"/>
              </w:rPr>
            </w:pPr>
          </w:p>
          <w:p w14:paraId="2073B68D" w14:textId="6498BBB3" w:rsidR="005F7306" w:rsidRPr="00A42552" w:rsidRDefault="005F7306" w:rsidP="00CE2F2F">
            <w:pPr>
              <w:jc w:val="center"/>
              <w:rPr>
                <w:b/>
                <w:bCs/>
                <w:szCs w:val="24"/>
              </w:rPr>
            </w:pPr>
            <w:r w:rsidRPr="00A42552">
              <w:rPr>
                <w:b/>
                <w:bCs/>
                <w:szCs w:val="24"/>
              </w:rPr>
              <w:t>TROŠKOVNIK SVIH AKTIVNOSTI PROGRAMA / PROJEKTA</w:t>
            </w:r>
          </w:p>
          <w:p w14:paraId="122EFB65" w14:textId="77777777" w:rsidR="005F7306" w:rsidRPr="00A42552" w:rsidRDefault="005F7306" w:rsidP="00CE2F2F">
            <w:pPr>
              <w:jc w:val="center"/>
              <w:rPr>
                <w:sz w:val="24"/>
              </w:rPr>
            </w:pPr>
            <w:r w:rsidRPr="00A42552">
              <w:rPr>
                <w:b/>
                <w:bCs/>
                <w:szCs w:val="24"/>
              </w:rPr>
              <w:t>(Kao prilog financijskom planu dostavljaju se dokumenti na osnovu kojih je isti utvrđen - ponude, izjave suradnika o cijeni njihovih usluga, procjene troškova i sl.)</w:t>
            </w:r>
          </w:p>
        </w:tc>
      </w:tr>
      <w:tr w:rsidR="005F7306" w:rsidRPr="00A42552" w14:paraId="7DAEC539" w14:textId="77777777" w:rsidTr="00A42552">
        <w:tblPrEx>
          <w:tblLook w:val="04A0" w:firstRow="1" w:lastRow="0" w:firstColumn="1" w:lastColumn="0" w:noHBand="0" w:noVBand="1"/>
        </w:tblPrEx>
        <w:trPr>
          <w:trHeight w:val="897"/>
        </w:trPr>
        <w:tc>
          <w:tcPr>
            <w:tcW w:w="660" w:type="dxa"/>
            <w:shd w:val="clear" w:color="auto" w:fill="B4C6E7" w:themeFill="accent5" w:themeFillTint="66"/>
          </w:tcPr>
          <w:p w14:paraId="50543DBC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2552">
              <w:rPr>
                <w:rFonts w:ascii="Arial" w:hAnsi="Arial" w:cs="Arial"/>
                <w:b/>
                <w:szCs w:val="24"/>
              </w:rPr>
              <w:t>RB.</w:t>
            </w:r>
          </w:p>
        </w:tc>
        <w:tc>
          <w:tcPr>
            <w:tcW w:w="2863" w:type="dxa"/>
            <w:shd w:val="clear" w:color="auto" w:fill="B4C6E7" w:themeFill="accent5" w:themeFillTint="66"/>
          </w:tcPr>
          <w:p w14:paraId="4AD1289E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2552">
              <w:rPr>
                <w:rFonts w:ascii="Arial" w:hAnsi="Arial" w:cs="Arial"/>
                <w:b/>
                <w:szCs w:val="24"/>
              </w:rPr>
              <w:t>VRSTA TROŠKA</w:t>
            </w:r>
          </w:p>
        </w:tc>
        <w:tc>
          <w:tcPr>
            <w:tcW w:w="4415" w:type="dxa"/>
            <w:shd w:val="clear" w:color="auto" w:fill="B4C6E7" w:themeFill="accent5" w:themeFillTint="66"/>
          </w:tcPr>
          <w:p w14:paraId="55100EA3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2552">
              <w:rPr>
                <w:rFonts w:ascii="Arial" w:hAnsi="Arial" w:cs="Arial"/>
                <w:b/>
                <w:szCs w:val="24"/>
              </w:rPr>
              <w:t>OPIS TROŠKA</w:t>
            </w:r>
          </w:p>
          <w:p w14:paraId="640E69DD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 w:rsidRPr="00A42552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(U opisu troška navesti opis svakog pojedinog troška i planirani iznos svakog navedenog pojedinog troška – prema navedenim primjerima)</w:t>
            </w:r>
          </w:p>
        </w:tc>
        <w:tc>
          <w:tcPr>
            <w:tcW w:w="2528" w:type="dxa"/>
            <w:shd w:val="clear" w:color="auto" w:fill="B4C6E7" w:themeFill="accent5" w:themeFillTint="66"/>
          </w:tcPr>
          <w:p w14:paraId="18003DA5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2552">
              <w:rPr>
                <w:rFonts w:ascii="Arial" w:hAnsi="Arial" w:cs="Arial"/>
                <w:b/>
                <w:szCs w:val="24"/>
              </w:rPr>
              <w:t>UKUPNI IZNOS</w:t>
            </w:r>
          </w:p>
          <w:p w14:paraId="5C49AE2B" w14:textId="77AFD2D2" w:rsidR="005F7306" w:rsidRPr="00A42552" w:rsidRDefault="005F7306" w:rsidP="00A42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2552">
              <w:rPr>
                <w:rFonts w:ascii="Arial" w:hAnsi="Arial" w:cs="Arial"/>
                <w:b/>
                <w:szCs w:val="24"/>
              </w:rPr>
              <w:t>TROŠKA</w:t>
            </w:r>
            <w:r w:rsidR="00126AB2">
              <w:rPr>
                <w:rFonts w:ascii="Arial" w:hAnsi="Arial" w:cs="Arial"/>
                <w:b/>
                <w:szCs w:val="24"/>
              </w:rPr>
              <w:t xml:space="preserve"> (u eurima)</w:t>
            </w:r>
            <w:r w:rsidRPr="00A42552">
              <w:rPr>
                <w:rFonts w:ascii="Arial" w:hAnsi="Arial" w:cs="Arial"/>
                <w:b/>
                <w:szCs w:val="24"/>
              </w:rPr>
              <w:t>:</w:t>
            </w:r>
          </w:p>
          <w:p w14:paraId="11AB8F8D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 w:rsidRPr="00A42552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(upisati zbroj svih iznosa  iz stavke opis troška)</w:t>
            </w:r>
          </w:p>
        </w:tc>
      </w:tr>
      <w:tr w:rsidR="00126AB2" w:rsidRPr="00A42552" w14:paraId="1BBD367D" w14:textId="77777777" w:rsidTr="00512F85">
        <w:tblPrEx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660" w:type="dxa"/>
            <w:shd w:val="clear" w:color="auto" w:fill="B4C6E7" w:themeFill="accent5" w:themeFillTint="66"/>
            <w:vAlign w:val="center"/>
          </w:tcPr>
          <w:p w14:paraId="66508346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39C9038D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6F99FA02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7DF98EF" w14:textId="77777777" w:rsidR="00512F85" w:rsidRDefault="00512F85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190B01" w14:textId="1B6A4B83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PLAĆE I NAKNADE</w:t>
            </w:r>
          </w:p>
          <w:p w14:paraId="38C7C49C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2CE64B2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5" w:type="dxa"/>
          </w:tcPr>
          <w:p w14:paraId="22F9E5AB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7ECA543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Npr</w:t>
            </w:r>
            <w:proofErr w:type="spellEnd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 plaće </w:t>
            </w:r>
            <w:proofErr w:type="spellStart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zaposlenicim</w:t>
            </w:r>
            <w:proofErr w:type="spellEnd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; naknade voditeljima;</w:t>
            </w:r>
          </w:p>
          <w:p w14:paraId="7C8CFADD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naknade vanjskih suradnicima; naknade izvoditelja i sl.</w:t>
            </w:r>
          </w:p>
        </w:tc>
        <w:tc>
          <w:tcPr>
            <w:tcW w:w="2528" w:type="dxa"/>
          </w:tcPr>
          <w:p w14:paraId="5161B2DC" w14:textId="1C415606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7A216FBF" w14:textId="2B7FD08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407FA339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7BA59E77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</w:tc>
      </w:tr>
      <w:tr w:rsidR="00126AB2" w:rsidRPr="00A42552" w14:paraId="237A31F3" w14:textId="77777777" w:rsidTr="00512F85">
        <w:tblPrEx>
          <w:tblLook w:val="04A0" w:firstRow="1" w:lastRow="0" w:firstColumn="1" w:lastColumn="0" w:noHBand="0" w:noVBand="1"/>
        </w:tblPrEx>
        <w:tc>
          <w:tcPr>
            <w:tcW w:w="660" w:type="dxa"/>
            <w:shd w:val="clear" w:color="auto" w:fill="B4C6E7" w:themeFill="accent5" w:themeFillTint="66"/>
            <w:vAlign w:val="center"/>
          </w:tcPr>
          <w:p w14:paraId="7C64D946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43F0472B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73E71675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3557E8B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E44DAD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TROŠKOVI PROVEDBE</w:t>
            </w:r>
          </w:p>
          <w:p w14:paraId="2E849BA6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053F2D2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5" w:type="dxa"/>
          </w:tcPr>
          <w:p w14:paraId="1F971FA8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3A640CF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Troškovi hrane i pića;  priprema tiska; </w:t>
            </w:r>
          </w:p>
          <w:p w14:paraId="1C10F156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izrada promotivnih plakata i oglasa i sl.</w:t>
            </w:r>
          </w:p>
        </w:tc>
        <w:tc>
          <w:tcPr>
            <w:tcW w:w="2528" w:type="dxa"/>
          </w:tcPr>
          <w:p w14:paraId="0B219C69" w14:textId="0A1873E3" w:rsidR="00126AB2" w:rsidRPr="00A42552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</w:tr>
      <w:tr w:rsidR="00126AB2" w:rsidRPr="00A42552" w14:paraId="6EE56ED9" w14:textId="77777777" w:rsidTr="00512F85">
        <w:tblPrEx>
          <w:tblLook w:val="04A0" w:firstRow="1" w:lastRow="0" w:firstColumn="1" w:lastColumn="0" w:noHBand="0" w:noVBand="1"/>
        </w:tblPrEx>
        <w:tc>
          <w:tcPr>
            <w:tcW w:w="660" w:type="dxa"/>
            <w:shd w:val="clear" w:color="auto" w:fill="B4C6E7" w:themeFill="accent5" w:themeFillTint="66"/>
            <w:vAlign w:val="center"/>
          </w:tcPr>
          <w:p w14:paraId="7C065A20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1ABC889F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4DD1ED24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9834C75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TROŠKOVI KOMUNIKACIJE</w:t>
            </w:r>
          </w:p>
          <w:p w14:paraId="0D18D7D5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1CCA1E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5" w:type="dxa"/>
          </w:tcPr>
          <w:p w14:paraId="24829C2B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1ADEB19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820F0E1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Troškovi </w:t>
            </w:r>
            <w:proofErr w:type="spellStart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interneta;troškovi</w:t>
            </w:r>
            <w:proofErr w:type="spellEnd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telefona;</w:t>
            </w:r>
          </w:p>
          <w:p w14:paraId="32C5B690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troškovi mobilnih uređaja  i sl.</w:t>
            </w:r>
          </w:p>
          <w:p w14:paraId="65F98F72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2364D8FF" w14:textId="77777777" w:rsidR="00126AB2" w:rsidRPr="00A42552" w:rsidRDefault="00126AB2" w:rsidP="005F7306">
            <w:pPr>
              <w:rPr>
                <w:rFonts w:ascii="Arial" w:hAnsi="Arial" w:cs="Arial"/>
                <w:sz w:val="20"/>
              </w:rPr>
            </w:pPr>
          </w:p>
        </w:tc>
      </w:tr>
      <w:tr w:rsidR="00126AB2" w:rsidRPr="00A42552" w14:paraId="0C72A4A7" w14:textId="77777777" w:rsidTr="00512F85">
        <w:tblPrEx>
          <w:tblLook w:val="04A0" w:firstRow="1" w:lastRow="0" w:firstColumn="1" w:lastColumn="0" w:noHBand="0" w:noVBand="1"/>
        </w:tblPrEx>
        <w:tc>
          <w:tcPr>
            <w:tcW w:w="660" w:type="dxa"/>
            <w:shd w:val="clear" w:color="auto" w:fill="B4C6E7" w:themeFill="accent5" w:themeFillTint="66"/>
            <w:vAlign w:val="center"/>
          </w:tcPr>
          <w:p w14:paraId="1FE310B7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6504F7F9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0AA9EDD7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416178A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369FDD0" w14:textId="435B2A15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TROŠKOVI OPREME</w:t>
            </w:r>
          </w:p>
          <w:p w14:paraId="643AD7B2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5" w:type="dxa"/>
          </w:tcPr>
          <w:p w14:paraId="4071BE47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69D71DF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Nabava opreme za rad i provedbu projekta/programa: </w:t>
            </w:r>
          </w:p>
          <w:p w14:paraId="41266E2D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nabava uniformi, </w:t>
            </w:r>
          </w:p>
          <w:p w14:paraId="7A5D78FB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nabava sportske opreme (trenirke)</w:t>
            </w:r>
          </w:p>
          <w:p w14:paraId="6EF71DB5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nabava pehara</w:t>
            </w:r>
          </w:p>
          <w:p w14:paraId="193B9195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nabava zahvalnica i nagrada natjecateljima i sl.</w:t>
            </w:r>
          </w:p>
        </w:tc>
        <w:tc>
          <w:tcPr>
            <w:tcW w:w="2528" w:type="dxa"/>
          </w:tcPr>
          <w:p w14:paraId="178A9B04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5F309861" w14:textId="429C106B" w:rsidR="00126AB2" w:rsidRPr="00A42552" w:rsidRDefault="00126AB2" w:rsidP="005F7306">
            <w:pPr>
              <w:rPr>
                <w:rFonts w:ascii="Arial" w:hAnsi="Arial" w:cs="Arial"/>
                <w:sz w:val="20"/>
              </w:rPr>
            </w:pPr>
          </w:p>
          <w:p w14:paraId="6652AAE3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</w:tc>
      </w:tr>
      <w:tr w:rsidR="00126AB2" w:rsidRPr="00A42552" w14:paraId="55EFB791" w14:textId="77777777" w:rsidTr="00512F85">
        <w:tblPrEx>
          <w:tblLook w:val="04A0" w:firstRow="1" w:lastRow="0" w:firstColumn="1" w:lastColumn="0" w:noHBand="0" w:noVBand="1"/>
        </w:tblPrEx>
        <w:tc>
          <w:tcPr>
            <w:tcW w:w="660" w:type="dxa"/>
            <w:shd w:val="clear" w:color="auto" w:fill="B4C6E7" w:themeFill="accent5" w:themeFillTint="66"/>
            <w:vAlign w:val="center"/>
          </w:tcPr>
          <w:p w14:paraId="293B78E3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69995BC7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3B62CDCA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87D98D2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5C9358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TROŠKOVI PUTOVANJA</w:t>
            </w:r>
          </w:p>
          <w:p w14:paraId="2B8D75C1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5" w:type="dxa"/>
          </w:tcPr>
          <w:p w14:paraId="6CEB3E55" w14:textId="77777777" w:rsidR="00126AB2" w:rsidRPr="00A42552" w:rsidRDefault="00126AB2" w:rsidP="004124C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7C33F30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</w:t>
            </w:r>
          </w:p>
          <w:p w14:paraId="385BD51A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Troškovi prijevoza autobusom; Troškovi Autobusne </w:t>
            </w:r>
            <w:proofErr w:type="spellStart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karte;Troškovi</w:t>
            </w:r>
            <w:proofErr w:type="spellEnd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isplaćeni temeljem putnog naloga koji uključuju troškove prijevoza i dnevnice; Troškovi smještaja</w:t>
            </w:r>
          </w:p>
        </w:tc>
        <w:tc>
          <w:tcPr>
            <w:tcW w:w="2528" w:type="dxa"/>
          </w:tcPr>
          <w:p w14:paraId="0185BBAF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027DE02D" w14:textId="4933C64D" w:rsidR="00126AB2" w:rsidRPr="00A42552" w:rsidRDefault="00126AB2" w:rsidP="005F7306">
            <w:pPr>
              <w:rPr>
                <w:rFonts w:ascii="Arial" w:hAnsi="Arial" w:cs="Arial"/>
                <w:sz w:val="20"/>
              </w:rPr>
            </w:pPr>
          </w:p>
          <w:p w14:paraId="320DC949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</w:tc>
      </w:tr>
      <w:tr w:rsidR="00126AB2" w:rsidRPr="00A42552" w14:paraId="0630BF56" w14:textId="77777777" w:rsidTr="00512F85">
        <w:tblPrEx>
          <w:tblLook w:val="04A0" w:firstRow="1" w:lastRow="0" w:firstColumn="1" w:lastColumn="0" w:noHBand="0" w:noVBand="1"/>
        </w:tblPrEx>
        <w:trPr>
          <w:trHeight w:val="1907"/>
        </w:trPr>
        <w:tc>
          <w:tcPr>
            <w:tcW w:w="660" w:type="dxa"/>
            <w:shd w:val="clear" w:color="auto" w:fill="B4C6E7" w:themeFill="accent5" w:themeFillTint="66"/>
            <w:vAlign w:val="center"/>
          </w:tcPr>
          <w:p w14:paraId="15127B7E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011843A7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AE81DF6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55D21400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7561ABA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TROŠKOVI OBAVLJANJA REDOVNE DJELATNOSTI</w:t>
            </w:r>
          </w:p>
        </w:tc>
        <w:tc>
          <w:tcPr>
            <w:tcW w:w="4415" w:type="dxa"/>
          </w:tcPr>
          <w:p w14:paraId="3D4C481B" w14:textId="77777777" w:rsidR="00126AB2" w:rsidRPr="00A42552" w:rsidRDefault="00126AB2" w:rsidP="004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771B70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</w:t>
            </w:r>
          </w:p>
          <w:p w14:paraId="1E64532F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Uredski materijal; poštanski troškovi; režijski troškovi (struja, voda i sl.) ;troškovi najma prostora;</w:t>
            </w:r>
          </w:p>
          <w:p w14:paraId="09D7EE18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usluge knjigovodstvenog servisa</w:t>
            </w:r>
          </w:p>
        </w:tc>
        <w:tc>
          <w:tcPr>
            <w:tcW w:w="2528" w:type="dxa"/>
          </w:tcPr>
          <w:p w14:paraId="172ECFF4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7F3DF018" w14:textId="071B4D94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</w:tc>
      </w:tr>
      <w:tr w:rsidR="00CE2F2F" w:rsidRPr="00A42552" w14:paraId="1A78966E" w14:textId="77777777" w:rsidTr="007F2AE7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938" w:type="dxa"/>
            <w:gridSpan w:val="3"/>
            <w:shd w:val="clear" w:color="auto" w:fill="B4C6E7" w:themeFill="accent5" w:themeFillTint="66"/>
          </w:tcPr>
          <w:p w14:paraId="1728E80A" w14:textId="77777777" w:rsidR="00CE2F2F" w:rsidRPr="00A42552" w:rsidRDefault="00CE2F2F" w:rsidP="00A42552">
            <w:pPr>
              <w:jc w:val="both"/>
              <w:rPr>
                <w:rFonts w:ascii="Arial" w:hAnsi="Arial" w:cs="Arial"/>
              </w:rPr>
            </w:pPr>
            <w:r w:rsidRPr="00A42552">
              <w:rPr>
                <w:rFonts w:ascii="Arial" w:hAnsi="Arial" w:cs="Arial"/>
                <w:b/>
                <w:bCs/>
              </w:rPr>
              <w:t>UKUPNI IZNOS POTREBNIH SREDSTAVA ZA PROVEDBU        PROGRAMA/PROJEKTA:</w:t>
            </w:r>
          </w:p>
        </w:tc>
        <w:tc>
          <w:tcPr>
            <w:tcW w:w="2528" w:type="dxa"/>
            <w:shd w:val="clear" w:color="auto" w:fill="B4C6E7" w:themeFill="accent5" w:themeFillTint="66"/>
          </w:tcPr>
          <w:p w14:paraId="355FEC58" w14:textId="2C24347E" w:rsidR="00CE2F2F" w:rsidRPr="00A42552" w:rsidRDefault="00CE2F2F" w:rsidP="005F73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=</w:t>
            </w:r>
          </w:p>
          <w:p w14:paraId="3BFAAAD6" w14:textId="77777777" w:rsidR="00CE2F2F" w:rsidRPr="00A42552" w:rsidRDefault="00CE2F2F" w:rsidP="004124C8">
            <w:pPr>
              <w:rPr>
                <w:rFonts w:ascii="Arial" w:hAnsi="Arial" w:cs="Arial"/>
                <w:sz w:val="20"/>
              </w:rPr>
            </w:pPr>
          </w:p>
        </w:tc>
      </w:tr>
    </w:tbl>
    <w:p w14:paraId="34D738DB" w14:textId="77777777" w:rsidR="005F7306" w:rsidRPr="00D01510" w:rsidRDefault="005F7306" w:rsidP="005F7306">
      <w:pPr>
        <w:rPr>
          <w:rFonts w:ascii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268"/>
        <w:gridCol w:w="1425"/>
        <w:gridCol w:w="418"/>
      </w:tblGrid>
      <w:tr w:rsidR="005F7306" w:rsidRPr="00D01510" w14:paraId="29021C12" w14:textId="77777777" w:rsidTr="00126AB2">
        <w:trPr>
          <w:trHeight w:val="450"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FAD0353" w14:textId="7D3BDE74" w:rsidR="005F7306" w:rsidRPr="00D01510" w:rsidRDefault="005F7306" w:rsidP="004124C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01510">
              <w:rPr>
                <w:rFonts w:ascii="Arial" w:hAnsi="Arial" w:cs="Arial"/>
                <w:b/>
                <w:sz w:val="20"/>
              </w:rPr>
              <w:t>SREDSTVA POTREBNA ZA PROVEDBU PROGRAMA / PROJEKTA</w:t>
            </w:r>
            <w:r w:rsidR="00126AB2">
              <w:rPr>
                <w:rFonts w:ascii="Arial" w:hAnsi="Arial" w:cs="Arial"/>
                <w:b/>
                <w:sz w:val="20"/>
              </w:rPr>
              <w:t xml:space="preserve">  (u eurima)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B6551DB" w14:textId="77777777" w:rsidR="005F7306" w:rsidRPr="00D01510" w:rsidRDefault="005F7306" w:rsidP="004124C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01510">
              <w:rPr>
                <w:rFonts w:ascii="Arial" w:hAnsi="Arial" w:cs="Arial"/>
                <w:b/>
                <w:sz w:val="16"/>
                <w:szCs w:val="16"/>
              </w:rPr>
              <w:t>Udio u sufinanciranju programa / projekta</w:t>
            </w:r>
          </w:p>
        </w:tc>
      </w:tr>
      <w:tr w:rsidR="00126AB2" w:rsidRPr="00D01510" w14:paraId="64D111C6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0FBAC64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Ukupan iznos potrebnih sredstava za provedbu programa / projekta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7D0E" w14:textId="77777777" w:rsidR="00126AB2" w:rsidRPr="005F7306" w:rsidRDefault="00126AB2" w:rsidP="00126AB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1DA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</w:tr>
      <w:tr w:rsidR="00126AB2" w:rsidRPr="00D01510" w14:paraId="011B7B0A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3A3C101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Iznos koji se traži od Općine Maruševec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280D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3C82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37F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55BA55D3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64BD154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Iznos koji se traži od Varaždinske županije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94FD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6ED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03D9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3185D433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87B701E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Iznos koji se traži od drugih općina/gradova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084C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201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4465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4F27FF7A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62A6584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Iznos koji se traži iz Državnog proračuna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793E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1444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F41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785EB858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C80D45F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Iznos vlastitih sredstava koji će se angažirati u provedbi programa</w:t>
            </w:r>
            <w:r w:rsidRPr="00D01510">
              <w:rPr>
                <w:rFonts w:ascii="Arial" w:eastAsia="Times New Roman" w:hAnsi="Arial" w:cs="Arial"/>
                <w:color w:val="000000"/>
                <w:sz w:val="20"/>
                <w:szCs w:val="24"/>
                <w:vertAlign w:val="superscript"/>
                <w:lang w:eastAsia="hr-HR"/>
              </w:rPr>
              <w:t xml:space="preserve"> </w:t>
            </w: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/ projekta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B68F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8C14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A61F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30BB7782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4D2F3F0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Sponzori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C979A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945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FC51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3670BA1B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2E48607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Ostali izvori</w:t>
            </w:r>
          </w:p>
          <w:p w14:paraId="33F67F2E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izvor 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0822" w14:textId="77777777" w:rsidR="00126AB2" w:rsidRPr="005F7306" w:rsidRDefault="00126AB2" w:rsidP="005F730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CB47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535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</w:tbl>
    <w:p w14:paraId="0E0BC84C" w14:textId="77777777" w:rsidR="005F7306" w:rsidRDefault="005F7306" w:rsidP="005F7306"/>
    <w:p w14:paraId="4A596145" w14:textId="77777777" w:rsidR="00D7170F" w:rsidRDefault="00D7170F" w:rsidP="005F7306"/>
    <w:p w14:paraId="1F91AE70" w14:textId="77777777" w:rsidR="00D7170F" w:rsidRDefault="00D7170F" w:rsidP="005F7306"/>
    <w:p w14:paraId="013EE1F2" w14:textId="77777777" w:rsidR="00D7170F" w:rsidRDefault="00D7170F" w:rsidP="005F7306"/>
    <w:p w14:paraId="0792206B" w14:textId="77777777" w:rsidR="00D7170F" w:rsidRDefault="00D7170F" w:rsidP="005F7306"/>
    <w:p w14:paraId="69F34957" w14:textId="77777777" w:rsidR="00D7170F" w:rsidRDefault="00D7170F" w:rsidP="005F7306"/>
    <w:p w14:paraId="1339DFE3" w14:textId="77777777" w:rsidR="00D7170F" w:rsidRDefault="00D7170F" w:rsidP="005F7306"/>
    <w:p w14:paraId="1C21AFD7" w14:textId="77777777" w:rsidR="00D7170F" w:rsidRDefault="00D7170F" w:rsidP="005F7306"/>
    <w:p w14:paraId="2BB6C365" w14:textId="77777777" w:rsidR="00D7170F" w:rsidRDefault="00D7170F" w:rsidP="005F7306"/>
    <w:p w14:paraId="593279B0" w14:textId="77777777" w:rsidR="00D7170F" w:rsidRDefault="00D7170F" w:rsidP="005F7306"/>
    <w:p w14:paraId="61AA8DDD" w14:textId="77777777" w:rsidR="00D7170F" w:rsidRDefault="00D7170F" w:rsidP="005F7306"/>
    <w:p w14:paraId="1BA47E19" w14:textId="77777777" w:rsidR="00D7170F" w:rsidRDefault="00D7170F" w:rsidP="005F7306"/>
    <w:p w14:paraId="08E6CF9B" w14:textId="77777777" w:rsidR="00D7170F" w:rsidRDefault="00D7170F" w:rsidP="005F7306"/>
    <w:p w14:paraId="23547AF7" w14:textId="77777777" w:rsidR="00D7170F" w:rsidRDefault="00D7170F" w:rsidP="005F7306"/>
    <w:p w14:paraId="041D8998" w14:textId="77777777" w:rsidR="00D7170F" w:rsidRDefault="00D7170F" w:rsidP="005F7306"/>
    <w:p w14:paraId="7CB2D35E" w14:textId="77777777" w:rsidR="00D7170F" w:rsidRDefault="00D7170F" w:rsidP="005F7306"/>
    <w:p w14:paraId="50E31FCB" w14:textId="77777777" w:rsidR="00D7170F" w:rsidRDefault="00D7170F" w:rsidP="005F7306"/>
    <w:p w14:paraId="3583C8DB" w14:textId="77777777" w:rsidR="00D7170F" w:rsidRDefault="00D7170F" w:rsidP="005F7306"/>
    <w:p w14:paraId="4A37F616" w14:textId="77777777" w:rsidR="00D7170F" w:rsidRDefault="00D7170F" w:rsidP="005F7306"/>
    <w:p w14:paraId="77EDBED7" w14:textId="77777777" w:rsidR="00D7170F" w:rsidRDefault="00D7170F" w:rsidP="005F7306"/>
    <w:p w14:paraId="1E289817" w14:textId="77777777" w:rsidR="00D7170F" w:rsidRDefault="00D7170F" w:rsidP="005F7306"/>
    <w:p w14:paraId="6800939D" w14:textId="77777777" w:rsidR="00D7170F" w:rsidRDefault="00D7170F" w:rsidP="005F7306"/>
    <w:tbl>
      <w:tblPr>
        <w:tblStyle w:val="Reetkatablice"/>
        <w:tblW w:w="10455" w:type="dxa"/>
        <w:tblLook w:val="04A0" w:firstRow="1" w:lastRow="0" w:firstColumn="1" w:lastColumn="0" w:noHBand="0" w:noVBand="1"/>
      </w:tblPr>
      <w:tblGrid>
        <w:gridCol w:w="846"/>
        <w:gridCol w:w="6124"/>
        <w:gridCol w:w="3485"/>
      </w:tblGrid>
      <w:tr w:rsidR="00204CB1" w14:paraId="1B07B5AF" w14:textId="77777777" w:rsidTr="00D7170F">
        <w:tc>
          <w:tcPr>
            <w:tcW w:w="10455" w:type="dxa"/>
            <w:gridSpan w:val="3"/>
            <w:shd w:val="clear" w:color="auto" w:fill="B4C6E7" w:themeFill="accent5" w:themeFillTint="66"/>
            <w:vAlign w:val="center"/>
          </w:tcPr>
          <w:p w14:paraId="0249B763" w14:textId="77777777" w:rsidR="00D7170F" w:rsidRDefault="00D7170F" w:rsidP="00204CB1">
            <w:pPr>
              <w:rPr>
                <w:b/>
              </w:rPr>
            </w:pPr>
          </w:p>
          <w:p w14:paraId="6C52FC3B" w14:textId="46A3503B" w:rsidR="00204CB1" w:rsidRDefault="00204CB1" w:rsidP="00204CB1">
            <w:pPr>
              <w:rPr>
                <w:b/>
              </w:rPr>
            </w:pPr>
            <w:r w:rsidRPr="00204CB1">
              <w:rPr>
                <w:b/>
              </w:rPr>
              <w:t>PODACI O PRIHODIMA PRIJAVITELJA U 2025. GODINI</w:t>
            </w:r>
          </w:p>
          <w:p w14:paraId="4B345CCB" w14:textId="10383433" w:rsidR="00D7170F" w:rsidRDefault="00D7170F" w:rsidP="00204CB1"/>
        </w:tc>
      </w:tr>
      <w:tr w:rsidR="00204CB1" w14:paraId="5FBE86A0" w14:textId="77777777" w:rsidTr="00D7170F">
        <w:tc>
          <w:tcPr>
            <w:tcW w:w="846" w:type="dxa"/>
            <w:shd w:val="clear" w:color="auto" w:fill="B4C6E7" w:themeFill="accent5" w:themeFillTint="66"/>
          </w:tcPr>
          <w:p w14:paraId="41187706" w14:textId="0C9D7880" w:rsidR="00204CB1" w:rsidRDefault="00204CB1" w:rsidP="00204CB1">
            <w:r w:rsidRPr="00204CB1">
              <w:rPr>
                <w:b/>
              </w:rPr>
              <w:t>RB</w:t>
            </w:r>
          </w:p>
        </w:tc>
        <w:tc>
          <w:tcPr>
            <w:tcW w:w="6124" w:type="dxa"/>
            <w:shd w:val="clear" w:color="auto" w:fill="B4C6E7" w:themeFill="accent5" w:themeFillTint="66"/>
          </w:tcPr>
          <w:p w14:paraId="629AECC8" w14:textId="10247F13" w:rsidR="00204CB1" w:rsidRDefault="00204CB1" w:rsidP="00204CB1">
            <w:r w:rsidRPr="00204CB1">
              <w:rPr>
                <w:b/>
              </w:rPr>
              <w:t>VRSTA</w:t>
            </w:r>
          </w:p>
        </w:tc>
        <w:tc>
          <w:tcPr>
            <w:tcW w:w="3485" w:type="dxa"/>
            <w:shd w:val="clear" w:color="auto" w:fill="B4C6E7" w:themeFill="accent5" w:themeFillTint="66"/>
          </w:tcPr>
          <w:p w14:paraId="6C7A990F" w14:textId="632BB4B2" w:rsidR="00204CB1" w:rsidRDefault="00204CB1" w:rsidP="00204CB1">
            <w:r w:rsidRPr="00204CB1">
              <w:rPr>
                <w:b/>
              </w:rPr>
              <w:t>IZNOS (u eurima)</w:t>
            </w:r>
          </w:p>
        </w:tc>
      </w:tr>
      <w:tr w:rsidR="00204CB1" w14:paraId="5577D078" w14:textId="77777777" w:rsidTr="00D7170F">
        <w:tc>
          <w:tcPr>
            <w:tcW w:w="846" w:type="dxa"/>
            <w:shd w:val="clear" w:color="auto" w:fill="B4C6E7" w:themeFill="accent5" w:themeFillTint="66"/>
          </w:tcPr>
          <w:p w14:paraId="7085759D" w14:textId="77777777" w:rsidR="00204CB1" w:rsidRPr="00204CB1" w:rsidRDefault="00204CB1" w:rsidP="00204CB1">
            <w:pPr>
              <w:spacing w:after="160" w:line="259" w:lineRule="auto"/>
            </w:pPr>
          </w:p>
          <w:p w14:paraId="027D74E8" w14:textId="4AFE0910" w:rsidR="00204CB1" w:rsidRPr="00204CB1" w:rsidRDefault="00204CB1" w:rsidP="00204CB1">
            <w:pPr>
              <w:rPr>
                <w:b/>
              </w:rPr>
            </w:pPr>
            <w:r w:rsidRPr="00204CB1">
              <w:t>1.</w:t>
            </w:r>
          </w:p>
        </w:tc>
        <w:tc>
          <w:tcPr>
            <w:tcW w:w="6124" w:type="dxa"/>
            <w:shd w:val="clear" w:color="auto" w:fill="B4C6E7" w:themeFill="accent5" w:themeFillTint="66"/>
          </w:tcPr>
          <w:p w14:paraId="0EAE7C90" w14:textId="77777777" w:rsidR="00204CB1" w:rsidRPr="00204CB1" w:rsidRDefault="00204CB1" w:rsidP="00204CB1">
            <w:pPr>
              <w:spacing w:after="160" w:line="259" w:lineRule="auto"/>
            </w:pPr>
          </w:p>
          <w:p w14:paraId="21FAA414" w14:textId="56ED5A4E" w:rsidR="00204CB1" w:rsidRPr="00204CB1" w:rsidRDefault="00204CB1" w:rsidP="00204CB1">
            <w:pPr>
              <w:rPr>
                <w:b/>
              </w:rPr>
            </w:pPr>
            <w:r w:rsidRPr="00204CB1">
              <w:t>Dobrovoljni prilozi i darovi</w:t>
            </w:r>
          </w:p>
        </w:tc>
        <w:tc>
          <w:tcPr>
            <w:tcW w:w="3485" w:type="dxa"/>
          </w:tcPr>
          <w:p w14:paraId="277544CC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3BF58B09" w14:textId="77777777" w:rsidTr="00D7170F">
        <w:tc>
          <w:tcPr>
            <w:tcW w:w="846" w:type="dxa"/>
            <w:shd w:val="clear" w:color="auto" w:fill="B4C6E7" w:themeFill="accent5" w:themeFillTint="66"/>
          </w:tcPr>
          <w:p w14:paraId="55E3AEA9" w14:textId="77777777" w:rsidR="00204CB1" w:rsidRPr="00204CB1" w:rsidRDefault="00204CB1" w:rsidP="00204CB1">
            <w:pPr>
              <w:spacing w:after="160" w:line="259" w:lineRule="auto"/>
            </w:pPr>
          </w:p>
          <w:p w14:paraId="79972748" w14:textId="1AB073CC" w:rsidR="00204CB1" w:rsidRPr="00204CB1" w:rsidRDefault="00204CB1" w:rsidP="00204CB1">
            <w:r w:rsidRPr="00204CB1">
              <w:t>2.</w:t>
            </w:r>
          </w:p>
        </w:tc>
        <w:tc>
          <w:tcPr>
            <w:tcW w:w="6124" w:type="dxa"/>
            <w:shd w:val="clear" w:color="auto" w:fill="B4C6E7" w:themeFill="accent5" w:themeFillTint="66"/>
          </w:tcPr>
          <w:p w14:paraId="36CAFEE0" w14:textId="7E5709E2" w:rsidR="00204CB1" w:rsidRPr="00204CB1" w:rsidRDefault="00204CB1" w:rsidP="00204CB1">
            <w:r w:rsidRPr="00204CB1">
              <w:t>Ukupan iznos financijske potpore iz državnog proračuna Republike Hrvatske</w:t>
            </w:r>
          </w:p>
        </w:tc>
        <w:tc>
          <w:tcPr>
            <w:tcW w:w="3485" w:type="dxa"/>
          </w:tcPr>
          <w:p w14:paraId="24A0ABD2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7ADD5DBF" w14:textId="77777777" w:rsidTr="00D7170F">
        <w:tc>
          <w:tcPr>
            <w:tcW w:w="846" w:type="dxa"/>
            <w:shd w:val="clear" w:color="auto" w:fill="B4C6E7" w:themeFill="accent5" w:themeFillTint="66"/>
          </w:tcPr>
          <w:p w14:paraId="19625470" w14:textId="77777777" w:rsidR="00204CB1" w:rsidRPr="00204CB1" w:rsidRDefault="00204CB1" w:rsidP="00204CB1">
            <w:pPr>
              <w:spacing w:after="160" w:line="259" w:lineRule="auto"/>
            </w:pPr>
          </w:p>
          <w:p w14:paraId="6E2F8BA8" w14:textId="6C4DFD77" w:rsidR="00204CB1" w:rsidRPr="00204CB1" w:rsidRDefault="00204CB1" w:rsidP="00204CB1">
            <w:r w:rsidRPr="00204CB1">
              <w:t>3.</w:t>
            </w:r>
          </w:p>
        </w:tc>
        <w:tc>
          <w:tcPr>
            <w:tcW w:w="6124" w:type="dxa"/>
            <w:shd w:val="clear" w:color="auto" w:fill="B4C6E7" w:themeFill="accent5" w:themeFillTint="66"/>
          </w:tcPr>
          <w:p w14:paraId="310DB141" w14:textId="0701A197" w:rsidR="00204CB1" w:rsidRPr="00204CB1" w:rsidRDefault="00204CB1" w:rsidP="00204CB1">
            <w:r w:rsidRPr="00204CB1">
              <w:t xml:space="preserve">Ukupan iznos financijske potpore iz proračuna Varaždinske županije </w:t>
            </w:r>
          </w:p>
        </w:tc>
        <w:tc>
          <w:tcPr>
            <w:tcW w:w="3485" w:type="dxa"/>
          </w:tcPr>
          <w:p w14:paraId="7555E2F3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2B7DA566" w14:textId="77777777" w:rsidTr="00D7170F">
        <w:tc>
          <w:tcPr>
            <w:tcW w:w="846" w:type="dxa"/>
            <w:shd w:val="clear" w:color="auto" w:fill="B4C6E7" w:themeFill="accent5" w:themeFillTint="66"/>
          </w:tcPr>
          <w:p w14:paraId="0E3F12C6" w14:textId="77777777" w:rsidR="00204CB1" w:rsidRPr="00204CB1" w:rsidRDefault="00204CB1" w:rsidP="00204CB1">
            <w:pPr>
              <w:spacing w:after="160" w:line="259" w:lineRule="auto"/>
            </w:pPr>
          </w:p>
          <w:p w14:paraId="08EF7E94" w14:textId="24BFEBCE" w:rsidR="00204CB1" w:rsidRPr="00204CB1" w:rsidRDefault="00204CB1" w:rsidP="00204CB1">
            <w:r w:rsidRPr="00204CB1">
              <w:t>4.</w:t>
            </w:r>
          </w:p>
        </w:tc>
        <w:tc>
          <w:tcPr>
            <w:tcW w:w="6124" w:type="dxa"/>
            <w:shd w:val="clear" w:color="auto" w:fill="B4C6E7" w:themeFill="accent5" w:themeFillTint="66"/>
          </w:tcPr>
          <w:p w14:paraId="66D7B1A8" w14:textId="71C60850" w:rsidR="00204CB1" w:rsidRPr="00204CB1" w:rsidRDefault="00204CB1" w:rsidP="00204CB1">
            <w:r w:rsidRPr="00204CB1">
              <w:t>Ukupan iznos financijske potpore uz proračuna Općine Maruševec</w:t>
            </w:r>
          </w:p>
        </w:tc>
        <w:tc>
          <w:tcPr>
            <w:tcW w:w="3485" w:type="dxa"/>
          </w:tcPr>
          <w:p w14:paraId="7BC75537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1556E3F0" w14:textId="77777777" w:rsidTr="00D7170F">
        <w:tc>
          <w:tcPr>
            <w:tcW w:w="846" w:type="dxa"/>
            <w:shd w:val="clear" w:color="auto" w:fill="B4C6E7" w:themeFill="accent5" w:themeFillTint="66"/>
          </w:tcPr>
          <w:p w14:paraId="41732C61" w14:textId="77777777" w:rsidR="00204CB1" w:rsidRPr="00204CB1" w:rsidRDefault="00204CB1" w:rsidP="00204CB1">
            <w:pPr>
              <w:spacing w:after="160" w:line="259" w:lineRule="auto"/>
            </w:pPr>
          </w:p>
          <w:p w14:paraId="08D74B45" w14:textId="7A7A55EF" w:rsidR="00204CB1" w:rsidRPr="00204CB1" w:rsidRDefault="00204CB1" w:rsidP="00204CB1">
            <w:r w:rsidRPr="00204CB1">
              <w:t>5.</w:t>
            </w:r>
          </w:p>
        </w:tc>
        <w:tc>
          <w:tcPr>
            <w:tcW w:w="6124" w:type="dxa"/>
            <w:shd w:val="clear" w:color="auto" w:fill="B4C6E7" w:themeFill="accent5" w:themeFillTint="66"/>
          </w:tcPr>
          <w:p w14:paraId="466F5BD3" w14:textId="423FA3B7" w:rsidR="00204CB1" w:rsidRPr="00204CB1" w:rsidRDefault="00204CB1" w:rsidP="00204CB1">
            <w:r w:rsidRPr="00204CB1">
              <w:t>Ukupan iznos financijske potpore iz proračuna drugih jedinica lokalne samouprave</w:t>
            </w:r>
          </w:p>
        </w:tc>
        <w:tc>
          <w:tcPr>
            <w:tcW w:w="3485" w:type="dxa"/>
          </w:tcPr>
          <w:p w14:paraId="39228B9D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6667B4C1" w14:textId="77777777" w:rsidTr="00D7170F">
        <w:tc>
          <w:tcPr>
            <w:tcW w:w="846" w:type="dxa"/>
            <w:shd w:val="clear" w:color="auto" w:fill="B4C6E7" w:themeFill="accent5" w:themeFillTint="66"/>
          </w:tcPr>
          <w:p w14:paraId="338E49B9" w14:textId="77777777" w:rsidR="00204CB1" w:rsidRPr="00204CB1" w:rsidRDefault="00204CB1" w:rsidP="00204CB1">
            <w:pPr>
              <w:spacing w:after="160" w:line="259" w:lineRule="auto"/>
            </w:pPr>
          </w:p>
          <w:p w14:paraId="12E7ECAC" w14:textId="74AF107A" w:rsidR="00204CB1" w:rsidRPr="00204CB1" w:rsidRDefault="00204CB1" w:rsidP="00204CB1">
            <w:r w:rsidRPr="00204CB1">
              <w:t>6.</w:t>
            </w:r>
          </w:p>
        </w:tc>
        <w:tc>
          <w:tcPr>
            <w:tcW w:w="6124" w:type="dxa"/>
            <w:shd w:val="clear" w:color="auto" w:fill="B4C6E7" w:themeFill="accent5" w:themeFillTint="66"/>
          </w:tcPr>
          <w:p w14:paraId="7B180317" w14:textId="77777777" w:rsidR="00204CB1" w:rsidRPr="00204CB1" w:rsidRDefault="00204CB1" w:rsidP="00204CB1">
            <w:pPr>
              <w:spacing w:after="160" w:line="259" w:lineRule="auto"/>
            </w:pPr>
          </w:p>
          <w:p w14:paraId="666F2F70" w14:textId="633B8369" w:rsidR="00204CB1" w:rsidRPr="00204CB1" w:rsidRDefault="00204CB1" w:rsidP="00204CB1">
            <w:r w:rsidRPr="00204CB1">
              <w:t>Ukupan iznos financijske potpore iz inozemstva</w:t>
            </w:r>
          </w:p>
        </w:tc>
        <w:tc>
          <w:tcPr>
            <w:tcW w:w="3485" w:type="dxa"/>
          </w:tcPr>
          <w:p w14:paraId="527BDB4A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77F97808" w14:textId="77777777" w:rsidTr="00D7170F">
        <w:tc>
          <w:tcPr>
            <w:tcW w:w="846" w:type="dxa"/>
            <w:shd w:val="clear" w:color="auto" w:fill="B4C6E7" w:themeFill="accent5" w:themeFillTint="66"/>
          </w:tcPr>
          <w:p w14:paraId="387EB707" w14:textId="77777777" w:rsidR="00204CB1" w:rsidRPr="00204CB1" w:rsidRDefault="00204CB1" w:rsidP="00204CB1">
            <w:pPr>
              <w:spacing w:after="160" w:line="259" w:lineRule="auto"/>
            </w:pPr>
          </w:p>
          <w:p w14:paraId="7BD4F398" w14:textId="70406593" w:rsidR="00204CB1" w:rsidRPr="00204CB1" w:rsidRDefault="00204CB1" w:rsidP="00204CB1">
            <w:r w:rsidRPr="00204CB1">
              <w:t>7.</w:t>
            </w:r>
          </w:p>
        </w:tc>
        <w:tc>
          <w:tcPr>
            <w:tcW w:w="6124" w:type="dxa"/>
            <w:shd w:val="clear" w:color="auto" w:fill="B4C6E7" w:themeFill="accent5" w:themeFillTint="66"/>
          </w:tcPr>
          <w:p w14:paraId="7185B707" w14:textId="77777777" w:rsidR="00204CB1" w:rsidRPr="00204CB1" w:rsidRDefault="00204CB1" w:rsidP="00204CB1">
            <w:pPr>
              <w:spacing w:after="160" w:line="259" w:lineRule="auto"/>
            </w:pPr>
          </w:p>
          <w:p w14:paraId="339200DC" w14:textId="31CB86D9" w:rsidR="00204CB1" w:rsidRPr="00204CB1" w:rsidRDefault="00204CB1" w:rsidP="00204CB1">
            <w:r w:rsidRPr="00204CB1">
              <w:t>Ukupan iznos prihoda od članarina</w:t>
            </w:r>
          </w:p>
        </w:tc>
        <w:tc>
          <w:tcPr>
            <w:tcW w:w="3485" w:type="dxa"/>
          </w:tcPr>
          <w:p w14:paraId="0337CE78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70928C31" w14:textId="77777777" w:rsidTr="00D7170F">
        <w:tc>
          <w:tcPr>
            <w:tcW w:w="846" w:type="dxa"/>
            <w:shd w:val="clear" w:color="auto" w:fill="B4C6E7" w:themeFill="accent5" w:themeFillTint="66"/>
          </w:tcPr>
          <w:p w14:paraId="41191EE0" w14:textId="77777777" w:rsidR="00204CB1" w:rsidRPr="00204CB1" w:rsidRDefault="00204CB1" w:rsidP="00204CB1">
            <w:pPr>
              <w:spacing w:after="160" w:line="259" w:lineRule="auto"/>
            </w:pPr>
          </w:p>
          <w:p w14:paraId="2B5EE627" w14:textId="7BC24094" w:rsidR="00204CB1" w:rsidRPr="00204CB1" w:rsidRDefault="00204CB1" w:rsidP="00204CB1">
            <w:r w:rsidRPr="00204CB1">
              <w:t>8.</w:t>
            </w:r>
          </w:p>
        </w:tc>
        <w:tc>
          <w:tcPr>
            <w:tcW w:w="6124" w:type="dxa"/>
            <w:shd w:val="clear" w:color="auto" w:fill="B4C6E7" w:themeFill="accent5" w:themeFillTint="66"/>
          </w:tcPr>
          <w:p w14:paraId="6634595C" w14:textId="77777777" w:rsidR="00204CB1" w:rsidRPr="00204CB1" w:rsidRDefault="00204CB1" w:rsidP="00204CB1">
            <w:pPr>
              <w:spacing w:after="160" w:line="259" w:lineRule="auto"/>
            </w:pPr>
          </w:p>
          <w:p w14:paraId="01551856" w14:textId="77777777" w:rsidR="00204CB1" w:rsidRPr="00204CB1" w:rsidRDefault="00204CB1" w:rsidP="00204CB1">
            <w:pPr>
              <w:spacing w:after="160" w:line="259" w:lineRule="auto"/>
            </w:pPr>
            <w:r w:rsidRPr="00204CB1">
              <w:t>Vlastiti prihodi</w:t>
            </w:r>
          </w:p>
          <w:p w14:paraId="72B032E4" w14:textId="77777777" w:rsidR="00204CB1" w:rsidRPr="00204CB1" w:rsidRDefault="00204CB1" w:rsidP="00204CB1"/>
        </w:tc>
        <w:tc>
          <w:tcPr>
            <w:tcW w:w="3485" w:type="dxa"/>
          </w:tcPr>
          <w:p w14:paraId="6C9D5507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549330F8" w14:textId="77777777" w:rsidTr="00D7170F">
        <w:tc>
          <w:tcPr>
            <w:tcW w:w="846" w:type="dxa"/>
            <w:shd w:val="clear" w:color="auto" w:fill="B4C6E7" w:themeFill="accent5" w:themeFillTint="66"/>
          </w:tcPr>
          <w:p w14:paraId="2DCA883E" w14:textId="77777777" w:rsidR="00204CB1" w:rsidRPr="00204CB1" w:rsidRDefault="00204CB1" w:rsidP="00204CB1">
            <w:pPr>
              <w:spacing w:after="160" w:line="259" w:lineRule="auto"/>
            </w:pPr>
          </w:p>
          <w:p w14:paraId="7F5DEA50" w14:textId="4DD97416" w:rsidR="00204CB1" w:rsidRPr="00204CB1" w:rsidRDefault="00204CB1" w:rsidP="00204CB1">
            <w:r w:rsidRPr="00204CB1">
              <w:t>9.</w:t>
            </w:r>
          </w:p>
        </w:tc>
        <w:tc>
          <w:tcPr>
            <w:tcW w:w="6124" w:type="dxa"/>
            <w:shd w:val="clear" w:color="auto" w:fill="B4C6E7" w:themeFill="accent5" w:themeFillTint="66"/>
          </w:tcPr>
          <w:p w14:paraId="2A47475C" w14:textId="77777777" w:rsidR="00204CB1" w:rsidRPr="00204CB1" w:rsidRDefault="00204CB1" w:rsidP="00204CB1">
            <w:pPr>
              <w:spacing w:after="160" w:line="259" w:lineRule="auto"/>
            </w:pPr>
          </w:p>
          <w:p w14:paraId="50F306C2" w14:textId="0B896652" w:rsidR="00204CB1" w:rsidRPr="00204CB1" w:rsidRDefault="00204CB1" w:rsidP="00204CB1">
            <w:r w:rsidRPr="00204CB1">
              <w:t>Ostali prihodi</w:t>
            </w:r>
          </w:p>
        </w:tc>
        <w:tc>
          <w:tcPr>
            <w:tcW w:w="3485" w:type="dxa"/>
          </w:tcPr>
          <w:p w14:paraId="16571885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267C1B76" w14:textId="77777777" w:rsidTr="00D7170F">
        <w:tc>
          <w:tcPr>
            <w:tcW w:w="846" w:type="dxa"/>
          </w:tcPr>
          <w:p w14:paraId="7D3F4C20" w14:textId="77777777" w:rsidR="00204CB1" w:rsidRPr="00204CB1" w:rsidRDefault="00204CB1" w:rsidP="00204CB1"/>
        </w:tc>
        <w:tc>
          <w:tcPr>
            <w:tcW w:w="6124" w:type="dxa"/>
            <w:shd w:val="clear" w:color="auto" w:fill="B4C6E7" w:themeFill="accent5" w:themeFillTint="66"/>
          </w:tcPr>
          <w:p w14:paraId="00585DDE" w14:textId="02364427" w:rsidR="00204CB1" w:rsidRPr="00204CB1" w:rsidRDefault="00204CB1" w:rsidP="00204CB1">
            <w:r w:rsidRPr="00204CB1">
              <w:rPr>
                <w:b/>
                <w:bCs/>
              </w:rPr>
              <w:t>UKUPNO</w:t>
            </w:r>
          </w:p>
        </w:tc>
        <w:tc>
          <w:tcPr>
            <w:tcW w:w="3485" w:type="dxa"/>
          </w:tcPr>
          <w:p w14:paraId="5915B309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1A71E9C0" w14:textId="77777777" w:rsidTr="00204CB1">
        <w:tc>
          <w:tcPr>
            <w:tcW w:w="846" w:type="dxa"/>
          </w:tcPr>
          <w:p w14:paraId="177E0AFA" w14:textId="77777777" w:rsidR="00204CB1" w:rsidRPr="00204CB1" w:rsidRDefault="00204CB1" w:rsidP="00204CB1"/>
        </w:tc>
        <w:tc>
          <w:tcPr>
            <w:tcW w:w="6124" w:type="dxa"/>
          </w:tcPr>
          <w:p w14:paraId="5977DB35" w14:textId="77777777" w:rsidR="00204CB1" w:rsidRPr="00204CB1" w:rsidRDefault="00204CB1" w:rsidP="00204CB1">
            <w:pPr>
              <w:rPr>
                <w:b/>
                <w:bCs/>
              </w:rPr>
            </w:pPr>
          </w:p>
        </w:tc>
        <w:tc>
          <w:tcPr>
            <w:tcW w:w="3485" w:type="dxa"/>
          </w:tcPr>
          <w:p w14:paraId="6621578B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7CF45F74" w14:textId="77777777" w:rsidTr="00D7170F">
        <w:tc>
          <w:tcPr>
            <w:tcW w:w="846" w:type="dxa"/>
          </w:tcPr>
          <w:p w14:paraId="73E43DEC" w14:textId="77777777" w:rsidR="00204CB1" w:rsidRPr="00204CB1" w:rsidRDefault="00204CB1" w:rsidP="00204CB1"/>
        </w:tc>
        <w:tc>
          <w:tcPr>
            <w:tcW w:w="6124" w:type="dxa"/>
            <w:shd w:val="clear" w:color="auto" w:fill="D0CECE" w:themeFill="background2" w:themeFillShade="E6"/>
          </w:tcPr>
          <w:p w14:paraId="16286B4B" w14:textId="45FED981" w:rsidR="00204CB1" w:rsidRPr="00204CB1" w:rsidRDefault="00204CB1" w:rsidP="00204CB1">
            <w:pPr>
              <w:rPr>
                <w:b/>
                <w:bCs/>
              </w:rPr>
            </w:pPr>
            <w:r w:rsidRPr="00204CB1">
              <w:t xml:space="preserve">UKUPNI PRIHODI U 2025. G. </w:t>
            </w:r>
          </w:p>
        </w:tc>
        <w:tc>
          <w:tcPr>
            <w:tcW w:w="3485" w:type="dxa"/>
          </w:tcPr>
          <w:p w14:paraId="27A8C6BB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1EE07883" w14:textId="77777777" w:rsidTr="00D7170F">
        <w:tc>
          <w:tcPr>
            <w:tcW w:w="846" w:type="dxa"/>
          </w:tcPr>
          <w:p w14:paraId="2C072BEE" w14:textId="77777777" w:rsidR="00204CB1" w:rsidRPr="00204CB1" w:rsidRDefault="00204CB1" w:rsidP="00204CB1"/>
        </w:tc>
        <w:tc>
          <w:tcPr>
            <w:tcW w:w="6124" w:type="dxa"/>
            <w:shd w:val="clear" w:color="auto" w:fill="D0CECE" w:themeFill="background2" w:themeFillShade="E6"/>
          </w:tcPr>
          <w:p w14:paraId="2A2D19A3" w14:textId="247BF695" w:rsidR="00204CB1" w:rsidRPr="00204CB1" w:rsidRDefault="00204CB1" w:rsidP="00204CB1">
            <w:r w:rsidRPr="00204CB1">
              <w:t xml:space="preserve">UKUPNI RASHODI U 2025. G. </w:t>
            </w:r>
          </w:p>
        </w:tc>
        <w:tc>
          <w:tcPr>
            <w:tcW w:w="3485" w:type="dxa"/>
          </w:tcPr>
          <w:p w14:paraId="1F3D4354" w14:textId="77777777" w:rsidR="00204CB1" w:rsidRPr="00204CB1" w:rsidRDefault="00204CB1" w:rsidP="00204CB1">
            <w:pPr>
              <w:rPr>
                <w:b/>
              </w:rPr>
            </w:pPr>
          </w:p>
        </w:tc>
      </w:tr>
      <w:tr w:rsidR="00204CB1" w14:paraId="69121722" w14:textId="77777777" w:rsidTr="00D7170F">
        <w:tc>
          <w:tcPr>
            <w:tcW w:w="846" w:type="dxa"/>
          </w:tcPr>
          <w:p w14:paraId="1489A80A" w14:textId="77777777" w:rsidR="00204CB1" w:rsidRPr="00204CB1" w:rsidRDefault="00204CB1" w:rsidP="00204CB1"/>
        </w:tc>
        <w:tc>
          <w:tcPr>
            <w:tcW w:w="6124" w:type="dxa"/>
            <w:shd w:val="clear" w:color="auto" w:fill="D0CECE" w:themeFill="background2" w:themeFillShade="E6"/>
          </w:tcPr>
          <w:p w14:paraId="00003472" w14:textId="760E659D" w:rsidR="00204CB1" w:rsidRPr="00204CB1" w:rsidRDefault="00204CB1" w:rsidP="00204CB1">
            <w:r w:rsidRPr="00204CB1">
              <w:t>RAZLIKA   (prihodi – rashodi)</w:t>
            </w:r>
          </w:p>
        </w:tc>
        <w:tc>
          <w:tcPr>
            <w:tcW w:w="3485" w:type="dxa"/>
          </w:tcPr>
          <w:p w14:paraId="22E89E5B" w14:textId="77777777" w:rsidR="00204CB1" w:rsidRPr="00204CB1" w:rsidRDefault="00204CB1" w:rsidP="00204CB1">
            <w:pPr>
              <w:rPr>
                <w:b/>
              </w:rPr>
            </w:pPr>
          </w:p>
        </w:tc>
      </w:tr>
    </w:tbl>
    <w:p w14:paraId="51E05681" w14:textId="77777777" w:rsidR="00A42552" w:rsidRDefault="00A42552" w:rsidP="005F7306"/>
    <w:p w14:paraId="58EED20B" w14:textId="77777777" w:rsidR="00204CB1" w:rsidRPr="005A047F" w:rsidRDefault="00204CB1" w:rsidP="005F7306"/>
    <w:p w14:paraId="266370D3" w14:textId="5C29F1DC" w:rsidR="005F7306" w:rsidRPr="006133D3" w:rsidRDefault="005F7306" w:rsidP="005F7306">
      <w:pPr>
        <w:tabs>
          <w:tab w:val="left" w:pos="1584"/>
        </w:tabs>
        <w:rPr>
          <w:sz w:val="24"/>
          <w:szCs w:val="24"/>
        </w:rPr>
      </w:pPr>
      <w:r w:rsidRPr="006133D3">
        <w:rPr>
          <w:sz w:val="24"/>
          <w:szCs w:val="24"/>
        </w:rPr>
        <w:t>Datum prijave:________________</w:t>
      </w:r>
      <w:r>
        <w:rPr>
          <w:sz w:val="24"/>
          <w:szCs w:val="24"/>
        </w:rPr>
        <w:t xml:space="preserve"> </w:t>
      </w:r>
      <w:r w:rsidRPr="006133D3">
        <w:rPr>
          <w:sz w:val="24"/>
          <w:szCs w:val="24"/>
        </w:rPr>
        <w:t>202</w:t>
      </w:r>
      <w:r w:rsidR="00787A38">
        <w:rPr>
          <w:sz w:val="24"/>
          <w:szCs w:val="24"/>
        </w:rPr>
        <w:t>6</w:t>
      </w:r>
      <w:r w:rsidRPr="006133D3">
        <w:rPr>
          <w:sz w:val="24"/>
          <w:szCs w:val="24"/>
        </w:rPr>
        <w:t>. godine</w:t>
      </w:r>
    </w:p>
    <w:p w14:paraId="4FEC1FF3" w14:textId="77777777" w:rsidR="005F7306" w:rsidRPr="006133D3" w:rsidRDefault="005F7306" w:rsidP="005F7306">
      <w:pPr>
        <w:tabs>
          <w:tab w:val="left" w:pos="1584"/>
        </w:tabs>
        <w:ind w:left="5664"/>
        <w:rPr>
          <w:sz w:val="24"/>
          <w:szCs w:val="24"/>
        </w:rPr>
      </w:pP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</w:t>
      </w:r>
      <w:r w:rsidRPr="006133D3">
        <w:rPr>
          <w:sz w:val="24"/>
          <w:szCs w:val="24"/>
        </w:rPr>
        <w:t>______________________________________</w:t>
      </w:r>
    </w:p>
    <w:p w14:paraId="30928A31" w14:textId="77777777" w:rsidR="005F7306" w:rsidRPr="006133D3" w:rsidRDefault="005F7306" w:rsidP="005F7306">
      <w:pPr>
        <w:tabs>
          <w:tab w:val="left" w:pos="1584"/>
        </w:tabs>
        <w:ind w:left="2832"/>
        <w:rPr>
          <w:sz w:val="24"/>
          <w:szCs w:val="24"/>
        </w:rPr>
      </w:pPr>
      <w:r w:rsidRPr="006133D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6133D3">
        <w:rPr>
          <w:sz w:val="24"/>
          <w:szCs w:val="24"/>
        </w:rPr>
        <w:t xml:space="preserve">  Ime i prezime osobe ovlaštene za zastupanje</w:t>
      </w:r>
    </w:p>
    <w:p w14:paraId="00CC3646" w14:textId="77777777" w:rsidR="00A42552" w:rsidRDefault="00A42552" w:rsidP="00A42552">
      <w:pPr>
        <w:tabs>
          <w:tab w:val="left" w:pos="158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M.P.                                  </w:t>
      </w:r>
    </w:p>
    <w:p w14:paraId="354ABEF2" w14:textId="77777777" w:rsidR="005F7306" w:rsidRPr="006133D3" w:rsidRDefault="00A42552" w:rsidP="00A42552">
      <w:pPr>
        <w:tabs>
          <w:tab w:val="left" w:pos="15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7306" w:rsidRPr="006133D3">
        <w:rPr>
          <w:sz w:val="24"/>
          <w:szCs w:val="24"/>
        </w:rPr>
        <w:t>____________________________________</w:t>
      </w:r>
    </w:p>
    <w:p w14:paraId="0F8C2781" w14:textId="77777777" w:rsidR="005F7306" w:rsidRPr="006133D3" w:rsidRDefault="005F7306" w:rsidP="005F7306">
      <w:pPr>
        <w:tabs>
          <w:tab w:val="left" w:pos="1584"/>
        </w:tabs>
        <w:rPr>
          <w:sz w:val="24"/>
          <w:szCs w:val="24"/>
        </w:rPr>
      </w:pP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  <w:t>Potpis</w:t>
      </w:r>
    </w:p>
    <w:p w14:paraId="0ED439D3" w14:textId="77777777" w:rsidR="00095058" w:rsidRDefault="00095058"/>
    <w:sectPr w:rsidR="00095058" w:rsidSect="00F54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02E0" w14:textId="77777777" w:rsidR="00B70059" w:rsidRDefault="00B70059" w:rsidP="005F7306">
      <w:pPr>
        <w:spacing w:after="0" w:line="240" w:lineRule="auto"/>
      </w:pPr>
      <w:r>
        <w:separator/>
      </w:r>
    </w:p>
  </w:endnote>
  <w:endnote w:type="continuationSeparator" w:id="0">
    <w:p w14:paraId="654B99A7" w14:textId="77777777" w:rsidR="00B70059" w:rsidRDefault="00B70059" w:rsidP="005F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D6D6" w14:textId="77777777" w:rsidR="00B70059" w:rsidRDefault="00B70059" w:rsidP="005F7306">
      <w:pPr>
        <w:spacing w:after="0" w:line="240" w:lineRule="auto"/>
      </w:pPr>
      <w:r>
        <w:separator/>
      </w:r>
    </w:p>
  </w:footnote>
  <w:footnote w:type="continuationSeparator" w:id="0">
    <w:p w14:paraId="2749CB27" w14:textId="77777777" w:rsidR="00B70059" w:rsidRDefault="00B70059" w:rsidP="005F7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06"/>
    <w:rsid w:val="00095058"/>
    <w:rsid w:val="00126AB2"/>
    <w:rsid w:val="00204CB1"/>
    <w:rsid w:val="002A7462"/>
    <w:rsid w:val="00425767"/>
    <w:rsid w:val="00512F85"/>
    <w:rsid w:val="005F7306"/>
    <w:rsid w:val="00787A38"/>
    <w:rsid w:val="007C7CF5"/>
    <w:rsid w:val="0085672A"/>
    <w:rsid w:val="009A0B3B"/>
    <w:rsid w:val="009B7208"/>
    <w:rsid w:val="00A42552"/>
    <w:rsid w:val="00B21B06"/>
    <w:rsid w:val="00B70059"/>
    <w:rsid w:val="00CE2F2F"/>
    <w:rsid w:val="00D7170F"/>
    <w:rsid w:val="00F5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5BB4"/>
  <w15:chartTrackingRefBased/>
  <w15:docId w15:val="{55B6B453-298F-4FD6-98ED-F06CE480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06"/>
    <w:rPr>
      <w:rFonts w:asciiTheme="minorHAnsi" w:hAnsiTheme="minorHAnsi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unhideWhenUsed/>
    <w:rsid w:val="005F730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7306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5F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730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Mario Klapsa</cp:lastModifiedBy>
  <cp:revision>6</cp:revision>
  <dcterms:created xsi:type="dcterms:W3CDTF">2023-01-13T11:38:00Z</dcterms:created>
  <dcterms:modified xsi:type="dcterms:W3CDTF">2026-01-30T10:52:00Z</dcterms:modified>
</cp:coreProperties>
</file>